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760" w:type="pct"/>
        <w:tblInd w:w="21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1"/>
        <w:gridCol w:w="58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u w:val="none"/>
              </w:rPr>
              <w:t>平顶山市石龙区双喜加油站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692"/>
              </w:tabs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91410404L70837394P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u w:val="none"/>
              </w:rPr>
              <w:t>张东涛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u w:val="none"/>
              </w:rPr>
              <w:t>平顶山市石龙区韩梁路与207国道交叉口</w:t>
            </w:r>
            <w:bookmarkEnd w:id="0"/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行政检查类别（日常检查、双随机检查）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双随机检查</w:t>
            </w:r>
            <w:bookmarkStart w:id="1" w:name="_GoBack"/>
            <w:bookmarkEnd w:id="1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行政执法人员（执法证号）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郑自勋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410401000052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、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王红甫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410401000055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行政检查依据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《中华人民共和国安全生产法》《河南省安全生产条例》等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行政检查内容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生产经营单位的主要负责人履行对本单位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法律、法规及各项制度执行情况。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保证安全生产所必须的资金投入。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年度教育培训计划。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4、安全生产隐患排查治理台账。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5、劳动防护用品发放台账。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6、年度应急预案演练计划。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行政检查时间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2022-4-11 09:20:06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行政检查地点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u w:val="none"/>
              </w:rPr>
              <w:t>平顶山市石龙区双喜加油站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行政检查结果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1.三级安全教育培训签到表个别参训人员有代签现象。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                                                                                   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.火灾应急处置能力演练缺少演练前培训签到表。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                                                                                    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.安全资金费用提取台账未及时补充票据（有电子发票）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行政检查机关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平顶山市石龙区应急管理局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349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A45BB"/>
    <w:multiLevelType w:val="singleLevel"/>
    <w:tmpl w:val="838A45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84CAD"/>
    <w:rsid w:val="4C41484A"/>
    <w:rsid w:val="5A320EB5"/>
    <w:rsid w:val="5C105CD5"/>
    <w:rsid w:val="693631D8"/>
    <w:rsid w:val="7D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480</Characters>
  <Lines>0</Lines>
  <Paragraphs>0</Paragraphs>
  <TotalTime>1</TotalTime>
  <ScaleCrop>false</ScaleCrop>
  <LinksUpToDate>false</LinksUpToDate>
  <CharactersWithSpaces>749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2021-12-15T01:41:00Z</dcterms:created>
  <dc:creator>Administrator</dc:creator>
  <cp:lastModifiedBy>真心呵护   爱明天</cp:lastModifiedBy>
  <dcterms:modified xsi:type="dcterms:W3CDTF">2022-04-24T01:34:16Z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5E1982CB3D58406582AEFFBF42D7AEBC</vt:lpwstr>
  </property>
  <property fmtid="{D5CDD505-2E9C-101B-9397-08002B2CF9AE}" pid="4" name="commondata">
    <vt:lpwstr>eyJoZGlkIjoiNTVlYzhiM2ViYWYzM2RhOTU5ODBiMmM4MTkxMjQxYWYifQ==</vt:lpwstr>
  </property>
</Properties>
</file>